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02" w:rsidRDefault="00975C02" w:rsidP="00975C02">
      <w:pPr>
        <w:jc w:val="both"/>
      </w:pPr>
    </w:p>
    <w:p w:rsidR="00975C02" w:rsidRPr="009910BB" w:rsidRDefault="00975C02" w:rsidP="00975C02">
      <w:pPr>
        <w:jc w:val="both"/>
      </w:pPr>
      <w:r>
        <w:t xml:space="preserve">                                                                       </w:t>
      </w:r>
      <w:r w:rsidRPr="009910BB">
        <w:rPr>
          <w:b/>
        </w:rPr>
        <w:t>Билет № 26</w:t>
      </w:r>
    </w:p>
    <w:p w:rsidR="00975C02" w:rsidRPr="009910BB" w:rsidRDefault="00975C02" w:rsidP="00975C02">
      <w:pPr>
        <w:jc w:val="both"/>
      </w:pPr>
      <w:r w:rsidRPr="009910BB">
        <w:t xml:space="preserve">Ввозится на таможенную территорию Таможенного Союза товар – спирт этиловый </w:t>
      </w:r>
      <w:r w:rsidRPr="009910BB">
        <w:rPr>
          <w:b/>
        </w:rPr>
        <w:t>«</w:t>
      </w:r>
      <w:proofErr w:type="spellStart"/>
      <w:r w:rsidRPr="009910BB">
        <w:rPr>
          <w:b/>
        </w:rPr>
        <w:t>Bols</w:t>
      </w:r>
      <w:proofErr w:type="spellEnd"/>
      <w:r w:rsidRPr="009910BB">
        <w:rPr>
          <w:b/>
        </w:rPr>
        <w:t xml:space="preserve"> </w:t>
      </w:r>
      <w:proofErr w:type="spellStart"/>
      <w:r w:rsidRPr="009910BB">
        <w:rPr>
          <w:b/>
        </w:rPr>
        <w:t>Royal</w:t>
      </w:r>
      <w:proofErr w:type="spellEnd"/>
      <w:r w:rsidRPr="009910BB">
        <w:rPr>
          <w:b/>
        </w:rPr>
        <w:t>»:</w:t>
      </w:r>
    </w:p>
    <w:p w:rsidR="00975C02" w:rsidRPr="009910BB" w:rsidRDefault="00975C02" w:rsidP="00975C02">
      <w:pPr>
        <w:jc w:val="both"/>
      </w:pPr>
      <w:r w:rsidRPr="009910BB">
        <w:t>код товара по ТН ВЭД ТС  -  2207100000;</w:t>
      </w:r>
    </w:p>
    <w:p w:rsidR="00975C02" w:rsidRPr="009910BB" w:rsidRDefault="00975C02" w:rsidP="00975C02">
      <w:pPr>
        <w:jc w:val="both"/>
      </w:pPr>
      <w:r w:rsidRPr="009910BB">
        <w:t xml:space="preserve">контрактная стоимость товара на условиях </w:t>
      </w:r>
      <w:r w:rsidRPr="009910BB">
        <w:rPr>
          <w:lang w:val="en-US"/>
        </w:rPr>
        <w:t>CIP</w:t>
      </w:r>
      <w:r w:rsidRPr="009910BB">
        <w:t xml:space="preserve"> Санкт-Петербург – 4648229 датских крон; </w:t>
      </w:r>
    </w:p>
    <w:p w:rsidR="00975C02" w:rsidRPr="009910BB" w:rsidRDefault="00975C02" w:rsidP="00975C02">
      <w:pPr>
        <w:jc w:val="both"/>
      </w:pPr>
      <w:r w:rsidRPr="009910BB">
        <w:t xml:space="preserve">ставка ввозной таможенной пошлины – 20%, но не менее 0,76 ЕВРО за 1 литр; </w:t>
      </w:r>
    </w:p>
    <w:p w:rsidR="00975C02" w:rsidRPr="009910BB" w:rsidRDefault="00975C02" w:rsidP="00975C02">
      <w:pPr>
        <w:jc w:val="both"/>
      </w:pPr>
      <w:r w:rsidRPr="009910BB">
        <w:t>количество товара – 152000 литров;</w:t>
      </w:r>
    </w:p>
    <w:p w:rsidR="00975C02" w:rsidRPr="009910BB" w:rsidRDefault="00975C02" w:rsidP="00975C02">
      <w:pPr>
        <w:jc w:val="both"/>
      </w:pPr>
      <w:r w:rsidRPr="009910BB">
        <w:t>ставка акциза 16 рублей за 1 литр;</w:t>
      </w:r>
    </w:p>
    <w:p w:rsidR="00975C02" w:rsidRPr="009910BB" w:rsidRDefault="00975C02" w:rsidP="00975C02">
      <w:pPr>
        <w:jc w:val="both"/>
      </w:pPr>
      <w:r w:rsidRPr="009910BB">
        <w:t>ставка НДС – 18 %;</w:t>
      </w:r>
    </w:p>
    <w:p w:rsidR="00975C02" w:rsidRPr="009910BB" w:rsidRDefault="00975C02" w:rsidP="00975C02">
      <w:pPr>
        <w:jc w:val="both"/>
      </w:pPr>
      <w:r w:rsidRPr="009910BB">
        <w:t>курс валюты, в которой указана цена контракта – 5 руб. 34 коп</w:t>
      </w:r>
      <w:proofErr w:type="gramStart"/>
      <w:r w:rsidRPr="009910BB">
        <w:t>.</w:t>
      </w:r>
      <w:proofErr w:type="gramEnd"/>
      <w:r w:rsidRPr="009910BB">
        <w:t xml:space="preserve"> </w:t>
      </w:r>
      <w:proofErr w:type="gramStart"/>
      <w:r w:rsidRPr="009910BB">
        <w:t>з</w:t>
      </w:r>
      <w:proofErr w:type="gramEnd"/>
      <w:r w:rsidRPr="009910BB">
        <w:t xml:space="preserve">а 1 ДКК; </w:t>
      </w:r>
    </w:p>
    <w:p w:rsidR="00975C02" w:rsidRPr="009910BB" w:rsidRDefault="00975C02" w:rsidP="00975C02">
      <w:pPr>
        <w:jc w:val="both"/>
      </w:pPr>
      <w:r w:rsidRPr="009910BB">
        <w:t>курс ЕВРО – 40,84 руб. за 1 ЕВРО;</w:t>
      </w:r>
    </w:p>
    <w:p w:rsidR="00975C02" w:rsidRPr="009910BB" w:rsidRDefault="00975C02" w:rsidP="00975C02">
      <w:pPr>
        <w:jc w:val="both"/>
      </w:pPr>
      <w:r w:rsidRPr="009910BB">
        <w:t>страна происхождения товара – Дания.</w:t>
      </w:r>
    </w:p>
    <w:p w:rsidR="00975C02" w:rsidRPr="009910BB" w:rsidRDefault="00975C02" w:rsidP="00975C02">
      <w:pPr>
        <w:jc w:val="both"/>
      </w:pPr>
      <w:r w:rsidRPr="009910BB">
        <w:t xml:space="preserve">          Предприятию предоставлена отсрочка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«Комета» на 170 дней. Ставка ЦБ России по рублевым кредитам на день принятия ТД составляла 8,7 %.</w:t>
      </w:r>
    </w:p>
    <w:p w:rsidR="00975C02" w:rsidRPr="009910BB" w:rsidRDefault="00975C02" w:rsidP="00975C02">
      <w:pPr>
        <w:jc w:val="both"/>
      </w:pPr>
      <w:r w:rsidRPr="009910BB">
        <w:t xml:space="preserve">           По истечении предоставленной отсрочки(170 дней) ввозная таможенная пошлина, НДС и проценты за предоставленную отсрочку уплачены не были. На 195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  <w:rPr>
          <w:b/>
        </w:rPr>
      </w:pPr>
      <w:r w:rsidRPr="009910BB">
        <w:t xml:space="preserve">                              </w:t>
      </w:r>
      <w:r w:rsidRPr="009910BB">
        <w:rPr>
          <w:b/>
        </w:rPr>
        <w:t>Произвести расчеты с таможней в рублях:</w:t>
      </w: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</w:pPr>
      <w:r w:rsidRPr="009910BB">
        <w:t>1) определить сумму импортной таможенной пошлины:</w:t>
      </w: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</w:pPr>
      <w:r w:rsidRPr="009910BB">
        <w:t xml:space="preserve">      2) определить сумму акциза:</w:t>
      </w: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numPr>
          <w:ilvl w:val="0"/>
          <w:numId w:val="1"/>
        </w:numPr>
        <w:jc w:val="both"/>
      </w:pPr>
      <w:r w:rsidRPr="009910BB">
        <w:t>определить сумму НДС:</w:t>
      </w: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numPr>
          <w:ilvl w:val="0"/>
          <w:numId w:val="1"/>
        </w:numPr>
        <w:jc w:val="both"/>
      </w:pPr>
      <w:r w:rsidRPr="009910BB">
        <w:t>рассчитать проценты за отсрочку:</w:t>
      </w: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numPr>
          <w:ilvl w:val="0"/>
          <w:numId w:val="1"/>
        </w:numPr>
        <w:jc w:val="both"/>
      </w:pPr>
      <w:r w:rsidRPr="009910BB">
        <w:t>рассчитать сумму пени:</w:t>
      </w: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</w:pPr>
      <w:r w:rsidRPr="009910BB">
        <w:t xml:space="preserve">                                                                                                                  </w:t>
      </w:r>
    </w:p>
    <w:p w:rsidR="00975C02" w:rsidRPr="009910BB" w:rsidRDefault="00975C02" w:rsidP="00975C02">
      <w:pPr>
        <w:jc w:val="both"/>
      </w:pPr>
    </w:p>
    <w:p w:rsidR="00975C02" w:rsidRDefault="00975C02" w:rsidP="00975C02">
      <w:pPr>
        <w:jc w:val="both"/>
      </w:pPr>
      <w:r w:rsidRPr="009910BB">
        <w:t xml:space="preserve">  </w:t>
      </w: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Default="00975C02" w:rsidP="00975C02">
      <w:pPr>
        <w:jc w:val="both"/>
      </w:pPr>
    </w:p>
    <w:p w:rsidR="00975C02" w:rsidRPr="009910BB" w:rsidRDefault="00975C02" w:rsidP="00975C02">
      <w:pPr>
        <w:jc w:val="both"/>
      </w:pPr>
      <w:r w:rsidRPr="009910BB">
        <w:lastRenderedPageBreak/>
        <w:t xml:space="preserve">                                                                                                              </w:t>
      </w:r>
    </w:p>
    <w:p w:rsidR="00975C02" w:rsidRPr="009910BB" w:rsidRDefault="00975C02" w:rsidP="00975C02">
      <w:pPr>
        <w:jc w:val="both"/>
        <w:rPr>
          <w:b/>
        </w:rPr>
      </w:pPr>
    </w:p>
    <w:p w:rsidR="00975C02" w:rsidRPr="009910BB" w:rsidRDefault="00975C02" w:rsidP="00975C02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975C02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975C02" w:rsidRPr="009910BB" w:rsidRDefault="00975C02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975C02" w:rsidRPr="009910BB" w:rsidRDefault="00975C02" w:rsidP="007A7298">
            <w:pPr>
              <w:jc w:val="both"/>
            </w:pPr>
            <w:r w:rsidRPr="009910BB">
              <w:t>вариант ответа</w:t>
            </w:r>
          </w:p>
        </w:tc>
      </w:tr>
      <w:tr w:rsidR="00975C02" w:rsidRPr="009910BB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</w:pPr>
            <w:r w:rsidRPr="009910BB">
              <w:rPr>
                <w:b/>
              </w:rPr>
              <w:t>Субсидирующий импо</w:t>
            </w:r>
            <w:proofErr w:type="gramStart"/>
            <w:r w:rsidRPr="009910BB">
              <w:rPr>
                <w:b/>
              </w:rPr>
              <w:t>рт в стр</w:t>
            </w:r>
            <w:proofErr w:type="gramEnd"/>
            <w:r w:rsidRPr="009910BB">
              <w:rPr>
                <w:b/>
              </w:rPr>
              <w:t xml:space="preserve">ану нейтрализуется путем применения: </w:t>
            </w:r>
            <w:r w:rsidRPr="009910BB"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975C02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антидемпинговой пошлины</w:t>
            </w:r>
          </w:p>
          <w:p w:rsidR="00975C02" w:rsidRPr="009910BB" w:rsidRDefault="00975C02" w:rsidP="00975C02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акциза и НДС</w:t>
            </w:r>
          </w:p>
          <w:p w:rsidR="00975C02" w:rsidRPr="009910BB" w:rsidRDefault="00975C02" w:rsidP="00975C02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специальной защитной пошлины</w:t>
            </w:r>
          </w:p>
          <w:p w:rsidR="00975C02" w:rsidRPr="009910BB" w:rsidRDefault="00975C02" w:rsidP="00975C02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компенсационной пошлины</w:t>
            </w:r>
          </w:p>
          <w:p w:rsidR="00975C02" w:rsidRPr="009910BB" w:rsidRDefault="00975C02" w:rsidP="007A7298">
            <w:pPr>
              <w:jc w:val="both"/>
            </w:pPr>
          </w:p>
        </w:tc>
      </w:tr>
      <w:tr w:rsidR="00975C02" w:rsidRPr="009910BB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</w:pPr>
            <w:r w:rsidRPr="009910BB">
              <w:rPr>
                <w:b/>
              </w:rPr>
              <w:t xml:space="preserve">Если курс иностранной валюты повышается, </w:t>
            </w:r>
            <w:proofErr w:type="gramStart"/>
            <w:r w:rsidRPr="009910BB">
              <w:rPr>
                <w:b/>
              </w:rPr>
              <w:t>то</w:t>
            </w:r>
            <w:proofErr w:type="gramEnd"/>
            <w:r w:rsidRPr="009910BB">
              <w:rPr>
                <w:b/>
              </w:rPr>
              <w:t xml:space="preserve"> как это повлияет на интересы  экспортеров: </w:t>
            </w:r>
          </w:p>
          <w:p w:rsidR="00975C02" w:rsidRPr="00F575A6" w:rsidRDefault="00975C02" w:rsidP="007A7298">
            <w:pPr>
              <w:jc w:val="both"/>
              <w:rPr>
                <w:b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положительно</w:t>
            </w:r>
          </w:p>
          <w:p w:rsidR="00975C02" w:rsidRPr="009910BB" w:rsidRDefault="00975C02" w:rsidP="007A7298">
            <w:pPr>
              <w:jc w:val="both"/>
            </w:pPr>
            <w:r w:rsidRPr="009910BB">
              <w:rPr>
                <w:b/>
              </w:rPr>
              <w:t xml:space="preserve"> 2) отрицательно</w:t>
            </w:r>
            <w:r w:rsidRPr="009910BB">
              <w:t xml:space="preserve"> </w:t>
            </w:r>
          </w:p>
        </w:tc>
      </w:tr>
      <w:tr w:rsidR="00975C02" w:rsidRPr="009910BB" w:rsidTr="007A7298">
        <w:tblPrEx>
          <w:tblCellMar>
            <w:top w:w="0" w:type="dxa"/>
            <w:bottom w:w="0" w:type="dxa"/>
          </w:tblCellMar>
        </w:tblPrEx>
        <w:trPr>
          <w:trHeight w:val="114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</w:pPr>
            <w:r w:rsidRPr="009910BB">
              <w:rPr>
                <w:b/>
              </w:rPr>
              <w:t xml:space="preserve"> Тарифными методами защиты национального рынка являются:           </w:t>
            </w:r>
          </w:p>
          <w:p w:rsidR="00975C02" w:rsidRPr="009910BB" w:rsidRDefault="00975C02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1) квотирование</w:t>
            </w:r>
          </w:p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таможенная пошлина</w:t>
            </w:r>
          </w:p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лицензирование</w:t>
            </w:r>
          </w:p>
          <w:p w:rsidR="00975C02" w:rsidRPr="009910BB" w:rsidRDefault="00975C02" w:rsidP="007A7298">
            <w:pPr>
              <w:jc w:val="both"/>
            </w:pPr>
            <w:r w:rsidRPr="009910BB">
              <w:rPr>
                <w:b/>
              </w:rPr>
              <w:t xml:space="preserve"> 4) установление технического регламента</w:t>
            </w:r>
          </w:p>
        </w:tc>
      </w:tr>
      <w:tr w:rsidR="00975C02" w:rsidRPr="009910BB" w:rsidTr="007A7298">
        <w:tblPrEx>
          <w:tblCellMar>
            <w:top w:w="0" w:type="dxa"/>
            <w:bottom w:w="0" w:type="dxa"/>
          </w:tblCellMar>
        </w:tblPrEx>
        <w:trPr>
          <w:trHeight w:val="92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</w:pPr>
            <w:r w:rsidRPr="009910BB">
              <w:rPr>
                <w:b/>
              </w:rPr>
              <w:t xml:space="preserve">Адвалорные ставки устанавливаются: </w:t>
            </w:r>
          </w:p>
          <w:p w:rsidR="00975C02" w:rsidRPr="009910BB" w:rsidRDefault="00975C02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1) в ЕВРО</w:t>
            </w:r>
          </w:p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в процентах</w:t>
            </w:r>
          </w:p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и в ЕВРО и в процентах</w:t>
            </w:r>
          </w:p>
        </w:tc>
      </w:tr>
      <w:tr w:rsidR="00975C02" w:rsidRPr="009910BB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7A7298">
            <w:pPr>
              <w:jc w:val="both"/>
            </w:pPr>
            <w:r w:rsidRPr="009910BB">
              <w:rPr>
                <w:b/>
              </w:rPr>
              <w:t xml:space="preserve">Предельный срок возврата таможней излишне уплаченной импортной таможенной пошлины составляет: </w:t>
            </w:r>
          </w:p>
          <w:p w:rsidR="00975C02" w:rsidRPr="009910BB" w:rsidRDefault="00975C02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02" w:rsidRPr="009910BB" w:rsidRDefault="00975C02" w:rsidP="00975C02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один год</w:t>
            </w:r>
          </w:p>
          <w:p w:rsidR="00975C02" w:rsidRPr="009910BB" w:rsidRDefault="00975C02" w:rsidP="00975C02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шесть месяцев</w:t>
            </w:r>
          </w:p>
          <w:p w:rsidR="00975C02" w:rsidRPr="009910BB" w:rsidRDefault="00975C02" w:rsidP="00975C02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три месяца</w:t>
            </w:r>
          </w:p>
          <w:p w:rsidR="00975C02" w:rsidRPr="009910BB" w:rsidRDefault="00975C02" w:rsidP="00975C02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один месяц </w:t>
            </w:r>
          </w:p>
        </w:tc>
      </w:tr>
    </w:tbl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</w:pPr>
      <w:r w:rsidRPr="009910BB">
        <w:t xml:space="preserve">      </w:t>
      </w:r>
    </w:p>
    <w:p w:rsidR="00975C02" w:rsidRPr="009910BB" w:rsidRDefault="00975C02" w:rsidP="00975C02">
      <w:pPr>
        <w:jc w:val="both"/>
        <w:rPr>
          <w:b/>
          <w:bCs/>
        </w:rPr>
      </w:pP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</w:pPr>
    </w:p>
    <w:p w:rsidR="00975C02" w:rsidRPr="009910BB" w:rsidRDefault="00975C02" w:rsidP="00975C02">
      <w:pPr>
        <w:jc w:val="both"/>
        <w:rPr>
          <w:b/>
        </w:rPr>
      </w:pPr>
    </w:p>
    <w:p w:rsidR="00975C02" w:rsidRPr="009910BB" w:rsidRDefault="00975C02" w:rsidP="00975C02">
      <w:pPr>
        <w:jc w:val="both"/>
        <w:rPr>
          <w:b/>
        </w:rPr>
      </w:pPr>
      <w:r w:rsidRPr="009910BB">
        <w:rPr>
          <w:b/>
        </w:rPr>
        <w:t xml:space="preserve">                                     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B37"/>
    <w:multiLevelType w:val="hybridMultilevel"/>
    <w:tmpl w:val="B3205ACC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2A1980"/>
    <w:multiLevelType w:val="hybridMultilevel"/>
    <w:tmpl w:val="0956A9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3B6BB1"/>
    <w:multiLevelType w:val="hybridMultilevel"/>
    <w:tmpl w:val="A4F003A0"/>
    <w:lvl w:ilvl="0" w:tplc="6C628584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C02"/>
    <w:rsid w:val="0025325A"/>
    <w:rsid w:val="00975C02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2165</Characters>
  <Application>Microsoft Office Word</Application>
  <DocSecurity>0</DocSecurity>
  <Lines>18</Lines>
  <Paragraphs>5</Paragraphs>
  <ScaleCrop>false</ScaleCrop>
  <Company>Grizli777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2014-01-26T09:29:00Z</dcterms:created>
  <dcterms:modified xsi:type="dcterms:W3CDTF">2014-01-26T09:30:00Z</dcterms:modified>
</cp:coreProperties>
</file>